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17CC" w:rsidRDefault="005C3637" w:rsidP="00EE2595">
      <w:pPr>
        <w:jc w:val="center"/>
        <w:rPr>
          <w:rFonts w:ascii="Arial" w:hAnsi="Arial" w:cs="Arial"/>
          <w:b/>
        </w:rPr>
      </w:pPr>
      <w:bookmarkStart w:id="0" w:name="_GoBack"/>
      <w:r w:rsidRPr="005C3637">
        <w:rPr>
          <w:rFonts w:ascii="Arial" w:hAnsi="Arial" w:cs="Arial"/>
          <w:b/>
        </w:rPr>
        <w:t>Calificación Exitosa al Programa PEERR</w:t>
      </w:r>
      <w:r>
        <w:rPr>
          <w:rFonts w:ascii="Arial" w:hAnsi="Arial" w:cs="Arial"/>
          <w:b/>
        </w:rPr>
        <w:t>-I</w:t>
      </w:r>
      <w:r w:rsidR="0059009B">
        <w:rPr>
          <w:rFonts w:ascii="Arial" w:hAnsi="Arial" w:cs="Arial"/>
          <w:b/>
        </w:rPr>
        <w:t>,</w:t>
      </w:r>
      <w:r w:rsidRPr="005C3637">
        <w:rPr>
          <w:rFonts w:ascii="Arial" w:hAnsi="Arial" w:cs="Arial"/>
          <w:b/>
        </w:rPr>
        <w:t xml:space="preserve"> producto de la </w:t>
      </w:r>
      <w:r w:rsidR="004667A2" w:rsidRPr="005C3637">
        <w:rPr>
          <w:rFonts w:ascii="Arial" w:hAnsi="Arial" w:cs="Arial"/>
          <w:b/>
        </w:rPr>
        <w:t>Evaluación</w:t>
      </w:r>
      <w:r w:rsidR="00E16E53" w:rsidRPr="005C3637">
        <w:rPr>
          <w:rFonts w:ascii="Arial" w:hAnsi="Arial" w:cs="Arial"/>
          <w:b/>
        </w:rPr>
        <w:t xml:space="preserve"> Central</w:t>
      </w:r>
      <w:r w:rsidR="004667A2" w:rsidRPr="005C3637">
        <w:rPr>
          <w:rFonts w:ascii="Arial" w:hAnsi="Arial" w:cs="Arial"/>
          <w:b/>
        </w:rPr>
        <w:t xml:space="preserve"> </w:t>
      </w:r>
      <w:r w:rsidR="00495323" w:rsidRPr="005C3637">
        <w:rPr>
          <w:rFonts w:ascii="Arial" w:hAnsi="Arial" w:cs="Arial"/>
          <w:b/>
        </w:rPr>
        <w:t>a</w:t>
      </w:r>
      <w:r w:rsidR="00E16E53" w:rsidRPr="005C3637">
        <w:rPr>
          <w:rFonts w:ascii="Arial" w:hAnsi="Arial" w:cs="Arial"/>
          <w:b/>
        </w:rPr>
        <w:t>l Proyecto</w:t>
      </w:r>
      <w:bookmarkEnd w:id="0"/>
      <w:r w:rsidR="004667A2" w:rsidRPr="005C3637">
        <w:rPr>
          <w:rFonts w:ascii="Arial" w:hAnsi="Arial" w:cs="Arial"/>
          <w:b/>
        </w:rPr>
        <w:t xml:space="preserve"> </w:t>
      </w:r>
      <w:r w:rsidRPr="005C3637">
        <w:rPr>
          <w:rFonts w:ascii="Arial" w:hAnsi="Arial" w:cs="Arial"/>
          <w:b/>
        </w:rPr>
        <w:t>(ZPE)</w:t>
      </w:r>
    </w:p>
    <w:p w:rsidR="00CE0DEC" w:rsidRPr="00CE0DEC" w:rsidRDefault="00CE0DEC" w:rsidP="00EE2595">
      <w:pPr>
        <w:jc w:val="right"/>
        <w:rPr>
          <w:rFonts w:ascii="Arial" w:hAnsi="Arial" w:cs="Arial"/>
          <w:lang w:val="en-US"/>
        </w:rPr>
      </w:pPr>
      <w:r w:rsidRPr="00EE2595">
        <w:rPr>
          <w:rFonts w:ascii="Arial" w:hAnsi="Arial" w:cs="Arial"/>
          <w:lang w:val="en-US"/>
        </w:rPr>
        <w:t xml:space="preserve">Johannes Kissel - </w:t>
      </w:r>
      <w:hyperlink r:id="rId5" w:history="1">
        <w:r w:rsidRPr="00EE2595">
          <w:rPr>
            <w:rStyle w:val="Hipervnculo"/>
            <w:rFonts w:ascii="Arial" w:hAnsi="Arial" w:cs="Arial"/>
            <w:lang w:val="en-US"/>
          </w:rPr>
          <w:t>johannes.kissel@giz.de</w:t>
        </w:r>
      </w:hyperlink>
    </w:p>
    <w:p w:rsidR="00CE0DEC" w:rsidRPr="00EE2595" w:rsidRDefault="00CE0DEC" w:rsidP="00EE2595">
      <w:pPr>
        <w:jc w:val="right"/>
        <w:rPr>
          <w:rFonts w:ascii="Arial" w:hAnsi="Arial" w:cs="Arial"/>
          <w:b/>
          <w:lang w:val="es-BO"/>
        </w:rPr>
      </w:pPr>
      <w:r w:rsidRPr="00EE2595">
        <w:rPr>
          <w:rFonts w:ascii="Arial" w:hAnsi="Arial" w:cs="Arial"/>
          <w:lang w:val="es-BO"/>
        </w:rPr>
        <w:t>Artu</w:t>
      </w:r>
      <w:r w:rsidRPr="00CE0DEC">
        <w:rPr>
          <w:rFonts w:ascii="Arial" w:hAnsi="Arial" w:cs="Arial"/>
          <w:lang w:val="es-BO"/>
        </w:rPr>
        <w:t>ro Loayza -</w:t>
      </w:r>
      <w:r w:rsidRPr="00EE2595">
        <w:rPr>
          <w:rFonts w:ascii="Arial" w:hAnsi="Arial" w:cs="Arial"/>
          <w:lang w:val="es-BO"/>
        </w:rPr>
        <w:t xml:space="preserve"> </w:t>
      </w:r>
      <w:hyperlink r:id="rId6" w:history="1">
        <w:r w:rsidRPr="00EE2595">
          <w:rPr>
            <w:rStyle w:val="Hipervnculo"/>
            <w:rFonts w:ascii="Arial" w:hAnsi="Arial" w:cs="Arial"/>
            <w:lang w:val="es-BO"/>
          </w:rPr>
          <w:t>arturo.loayza@giz.de</w:t>
        </w:r>
      </w:hyperlink>
    </w:p>
    <w:p w:rsidR="0029729E" w:rsidRDefault="00495323" w:rsidP="0029729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El Programa de Energías Renovables (PEERR)</w:t>
      </w:r>
      <w:r w:rsidR="0059009B">
        <w:rPr>
          <w:rFonts w:ascii="Arial" w:hAnsi="Arial" w:cs="Arial"/>
        </w:rPr>
        <w:t>, en su primera fase,</w:t>
      </w:r>
      <w:r>
        <w:rPr>
          <w:rFonts w:ascii="Arial" w:hAnsi="Arial" w:cs="Arial"/>
        </w:rPr>
        <w:t xml:space="preserve"> fue seleccionado para realizar la </w:t>
      </w:r>
      <w:r w:rsidR="0029729E">
        <w:rPr>
          <w:rFonts w:ascii="Arial" w:hAnsi="Arial" w:cs="Arial"/>
        </w:rPr>
        <w:t>E</w:t>
      </w:r>
      <w:r w:rsidRPr="00495323">
        <w:rPr>
          <w:rFonts w:ascii="Arial" w:hAnsi="Arial" w:cs="Arial"/>
        </w:rPr>
        <w:t>valuaci</w:t>
      </w:r>
      <w:r>
        <w:rPr>
          <w:rFonts w:ascii="Arial" w:hAnsi="Arial" w:cs="Arial"/>
        </w:rPr>
        <w:t>ón</w:t>
      </w:r>
      <w:r w:rsidRPr="00495323">
        <w:rPr>
          <w:rFonts w:ascii="Arial" w:hAnsi="Arial" w:cs="Arial"/>
        </w:rPr>
        <w:t xml:space="preserve"> </w:t>
      </w:r>
      <w:r w:rsidR="0029729E">
        <w:rPr>
          <w:rFonts w:ascii="Arial" w:hAnsi="Arial" w:cs="Arial"/>
        </w:rPr>
        <w:t>C</w:t>
      </w:r>
      <w:r w:rsidRPr="00495323">
        <w:rPr>
          <w:rFonts w:ascii="Arial" w:hAnsi="Arial" w:cs="Arial"/>
        </w:rPr>
        <w:t>entral</w:t>
      </w:r>
      <w:r w:rsidR="0029729E">
        <w:rPr>
          <w:rFonts w:ascii="Arial" w:hAnsi="Arial" w:cs="Arial"/>
        </w:rPr>
        <w:t xml:space="preserve"> de Proyecto</w:t>
      </w:r>
      <w:r w:rsidRPr="00495323">
        <w:rPr>
          <w:rFonts w:ascii="Arial" w:hAnsi="Arial" w:cs="Arial"/>
        </w:rPr>
        <w:t xml:space="preserve"> ZPE</w:t>
      </w:r>
      <w:r w:rsidR="006466E4">
        <w:rPr>
          <w:rFonts w:ascii="Arial" w:hAnsi="Arial" w:cs="Arial"/>
        </w:rPr>
        <w:t xml:space="preserve"> (</w:t>
      </w:r>
      <w:proofErr w:type="spellStart"/>
      <w:r w:rsidRPr="00495323">
        <w:rPr>
          <w:rFonts w:ascii="Arial" w:hAnsi="Arial" w:cs="Arial"/>
        </w:rPr>
        <w:t>Zentralen</w:t>
      </w:r>
      <w:proofErr w:type="spellEnd"/>
      <w:r w:rsidRPr="00495323">
        <w:rPr>
          <w:rFonts w:ascii="Arial" w:hAnsi="Arial" w:cs="Arial"/>
        </w:rPr>
        <w:t xml:space="preserve"> </w:t>
      </w:r>
      <w:proofErr w:type="spellStart"/>
      <w:r w:rsidRPr="00495323">
        <w:rPr>
          <w:rFonts w:ascii="Arial" w:hAnsi="Arial" w:cs="Arial"/>
        </w:rPr>
        <w:t>Projektevaluierungen</w:t>
      </w:r>
      <w:proofErr w:type="spellEnd"/>
      <w:r w:rsidR="006466E4">
        <w:rPr>
          <w:rFonts w:ascii="Arial" w:hAnsi="Arial" w:cs="Arial"/>
        </w:rPr>
        <w:t>, por sus siglas en alemán</w:t>
      </w:r>
      <w:r w:rsidRPr="00495323">
        <w:rPr>
          <w:rFonts w:ascii="Arial" w:hAnsi="Arial" w:cs="Arial"/>
        </w:rPr>
        <w:t>)</w:t>
      </w:r>
      <w:r w:rsidR="006F2DF7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="0029729E">
        <w:rPr>
          <w:rFonts w:ascii="Arial" w:hAnsi="Arial" w:cs="Arial"/>
        </w:rPr>
        <w:t xml:space="preserve">El </w:t>
      </w:r>
      <w:r w:rsidR="0029729E" w:rsidRPr="0029729E">
        <w:rPr>
          <w:rFonts w:ascii="Arial" w:hAnsi="Arial" w:cs="Arial"/>
        </w:rPr>
        <w:t>ZPE se centra en proyectos que GIZ lleva a cabo en nombre del Ministerio Federal para la Cooperación y el Desarrollo Económico</w:t>
      </w:r>
      <w:r w:rsidR="0029729E">
        <w:rPr>
          <w:rFonts w:ascii="Arial" w:hAnsi="Arial" w:cs="Arial"/>
        </w:rPr>
        <w:t xml:space="preserve"> (</w:t>
      </w:r>
      <w:r w:rsidR="0029729E" w:rsidRPr="0029729E">
        <w:rPr>
          <w:rFonts w:ascii="Arial" w:hAnsi="Arial" w:cs="Arial"/>
        </w:rPr>
        <w:t>BMZ</w:t>
      </w:r>
      <w:r w:rsidR="0029729E">
        <w:rPr>
          <w:rFonts w:ascii="Arial" w:hAnsi="Arial" w:cs="Arial"/>
        </w:rPr>
        <w:t xml:space="preserve">), </w:t>
      </w:r>
      <w:r w:rsidR="00A44D43">
        <w:rPr>
          <w:rFonts w:ascii="Arial" w:hAnsi="Arial" w:cs="Arial"/>
        </w:rPr>
        <w:t xml:space="preserve">misma que hace </w:t>
      </w:r>
      <w:r w:rsidRPr="00495323">
        <w:rPr>
          <w:rFonts w:ascii="Arial" w:hAnsi="Arial" w:cs="Arial"/>
        </w:rPr>
        <w:t>una revisión analítica</w:t>
      </w:r>
      <w:r w:rsidR="00A44D43">
        <w:rPr>
          <w:rFonts w:ascii="Arial" w:hAnsi="Arial" w:cs="Arial"/>
        </w:rPr>
        <w:t>-</w:t>
      </w:r>
      <w:r w:rsidRPr="00495323">
        <w:rPr>
          <w:rFonts w:ascii="Arial" w:hAnsi="Arial" w:cs="Arial"/>
        </w:rPr>
        <w:t xml:space="preserve">crítica de los efectos y la implementación </w:t>
      </w:r>
      <w:r w:rsidR="006466E4">
        <w:rPr>
          <w:rFonts w:ascii="Arial" w:hAnsi="Arial" w:cs="Arial"/>
        </w:rPr>
        <w:t>del</w:t>
      </w:r>
      <w:r w:rsidRPr="00495323">
        <w:rPr>
          <w:rFonts w:ascii="Arial" w:hAnsi="Arial" w:cs="Arial"/>
        </w:rPr>
        <w:t xml:space="preserve"> proyecto. Se basa en los criterios</w:t>
      </w:r>
      <w:r w:rsidR="0029729E">
        <w:rPr>
          <w:rFonts w:ascii="Arial" w:hAnsi="Arial" w:cs="Arial"/>
        </w:rPr>
        <w:t xml:space="preserve"> </w:t>
      </w:r>
      <w:r w:rsidR="0029729E" w:rsidRPr="00E16E53">
        <w:rPr>
          <w:rFonts w:ascii="Arial" w:hAnsi="Arial" w:cs="Arial"/>
        </w:rPr>
        <w:t xml:space="preserve">de evaluación estandarizados del </w:t>
      </w:r>
      <w:r w:rsidR="0029729E">
        <w:rPr>
          <w:rFonts w:ascii="Arial" w:hAnsi="Arial" w:cs="Arial"/>
        </w:rPr>
        <w:t>Comité de Asistencia para el Desarrollo (</w:t>
      </w:r>
      <w:r w:rsidR="0029729E" w:rsidRPr="00E16E53">
        <w:rPr>
          <w:rFonts w:ascii="Arial" w:hAnsi="Arial" w:cs="Arial"/>
        </w:rPr>
        <w:t>CAD</w:t>
      </w:r>
      <w:r w:rsidR="0029729E">
        <w:rPr>
          <w:rFonts w:ascii="Arial" w:hAnsi="Arial" w:cs="Arial"/>
        </w:rPr>
        <w:t>)</w:t>
      </w:r>
      <w:r w:rsidR="0029729E" w:rsidRPr="00E16E53">
        <w:rPr>
          <w:rFonts w:ascii="Arial" w:hAnsi="Arial" w:cs="Arial"/>
        </w:rPr>
        <w:t xml:space="preserve"> de la Organización para la Cooperación y el Desarrollo Económico (OCDE)</w:t>
      </w:r>
      <w:r w:rsidR="0029729E">
        <w:rPr>
          <w:rFonts w:ascii="Arial" w:hAnsi="Arial" w:cs="Arial"/>
        </w:rPr>
        <w:t xml:space="preserve">: </w:t>
      </w:r>
      <w:r w:rsidR="0029729E" w:rsidRPr="0029729E">
        <w:rPr>
          <w:rFonts w:ascii="Arial" w:hAnsi="Arial" w:cs="Arial"/>
        </w:rPr>
        <w:t>pertinencia, eficacia, impacto, eficiencia y sostenibilidad</w:t>
      </w:r>
      <w:r w:rsidR="0029729E">
        <w:rPr>
          <w:rFonts w:ascii="Arial" w:hAnsi="Arial" w:cs="Arial"/>
        </w:rPr>
        <w:t xml:space="preserve">; así también </w:t>
      </w:r>
      <w:r w:rsidR="00E16E53" w:rsidRPr="00E16E53">
        <w:rPr>
          <w:rFonts w:ascii="Arial" w:hAnsi="Arial" w:cs="Arial"/>
        </w:rPr>
        <w:t xml:space="preserve">los criterios de evaluación para la cooperación bilateral alemana. </w:t>
      </w:r>
    </w:p>
    <w:p w:rsidR="00E16E53" w:rsidRPr="00E16E53" w:rsidRDefault="00E16E53" w:rsidP="0029729E">
      <w:pPr>
        <w:jc w:val="both"/>
        <w:rPr>
          <w:rFonts w:ascii="Arial" w:hAnsi="Arial" w:cs="Arial"/>
        </w:rPr>
      </w:pPr>
      <w:r w:rsidRPr="00E16E53">
        <w:rPr>
          <w:rFonts w:ascii="Arial" w:hAnsi="Arial" w:cs="Arial"/>
        </w:rPr>
        <w:t xml:space="preserve">Las dimensiones específicas de evaluación y preguntas analíticas </w:t>
      </w:r>
      <w:r w:rsidR="00CE0DEC">
        <w:rPr>
          <w:rFonts w:ascii="Arial" w:hAnsi="Arial" w:cs="Arial"/>
        </w:rPr>
        <w:t xml:space="preserve">derivan </w:t>
      </w:r>
      <w:r w:rsidRPr="00E16E53">
        <w:rPr>
          <w:rFonts w:ascii="Arial" w:hAnsi="Arial" w:cs="Arial"/>
        </w:rPr>
        <w:t xml:space="preserve">del marco dado por la GIZ y forman la base para todas las Evaluaciones Centrales de Proyectos. </w:t>
      </w:r>
      <w:r w:rsidR="00CE0DEC">
        <w:rPr>
          <w:rFonts w:ascii="Arial" w:hAnsi="Arial" w:cs="Arial"/>
        </w:rPr>
        <w:t>Asimismo, l</w:t>
      </w:r>
      <w:r w:rsidRPr="00E16E53">
        <w:rPr>
          <w:rFonts w:ascii="Arial" w:hAnsi="Arial" w:cs="Arial"/>
        </w:rPr>
        <w:t xml:space="preserve">as preguntas de evaluación tuvieron que desglosarse y </w:t>
      </w:r>
      <w:proofErr w:type="spellStart"/>
      <w:r w:rsidRPr="00E16E53">
        <w:rPr>
          <w:rFonts w:ascii="Arial" w:hAnsi="Arial" w:cs="Arial"/>
        </w:rPr>
        <w:t>operacionalizarse</w:t>
      </w:r>
      <w:proofErr w:type="spellEnd"/>
      <w:r w:rsidRPr="00E16E53">
        <w:rPr>
          <w:rFonts w:ascii="Arial" w:hAnsi="Arial" w:cs="Arial"/>
        </w:rPr>
        <w:t xml:space="preserve"> para proporcionar una metodología rigurosa. </w:t>
      </w:r>
    </w:p>
    <w:p w:rsidR="00E16E53" w:rsidRDefault="00F24C44" w:rsidP="0099536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La evaluación fue llevada a cabo por la consultora externa </w:t>
      </w:r>
      <w:proofErr w:type="spellStart"/>
      <w:r>
        <w:rPr>
          <w:rFonts w:ascii="Arial" w:hAnsi="Arial" w:cs="Arial"/>
        </w:rPr>
        <w:t>MainLevel</w:t>
      </w:r>
      <w:proofErr w:type="spellEnd"/>
      <w:r>
        <w:rPr>
          <w:rFonts w:ascii="Arial" w:hAnsi="Arial" w:cs="Arial"/>
        </w:rPr>
        <w:t xml:space="preserve"> AG d</w:t>
      </w:r>
      <w:r w:rsidR="00E16E53" w:rsidRPr="00E16E53">
        <w:rPr>
          <w:rFonts w:ascii="Arial" w:hAnsi="Arial" w:cs="Arial"/>
        </w:rPr>
        <w:t xml:space="preserve">urante la misión de preparación de evaluación del proyecto, </w:t>
      </w:r>
      <w:r w:rsidR="00CE0DEC">
        <w:rPr>
          <w:rFonts w:ascii="Arial" w:hAnsi="Arial" w:cs="Arial"/>
        </w:rPr>
        <w:t xml:space="preserve">y para ello </w:t>
      </w:r>
      <w:r w:rsidR="00E16E53" w:rsidRPr="00E16E53">
        <w:rPr>
          <w:rFonts w:ascii="Arial" w:hAnsi="Arial" w:cs="Arial"/>
        </w:rPr>
        <w:t xml:space="preserve">se realizó un ejercicio participativo con los miembros del equipo </w:t>
      </w:r>
      <w:r w:rsidR="00E16E53">
        <w:rPr>
          <w:rFonts w:ascii="Arial" w:hAnsi="Arial" w:cs="Arial"/>
        </w:rPr>
        <w:t>de PEERR-I</w:t>
      </w:r>
      <w:r w:rsidR="00E16E53" w:rsidRPr="00E16E53">
        <w:rPr>
          <w:rFonts w:ascii="Arial" w:hAnsi="Arial" w:cs="Arial"/>
        </w:rPr>
        <w:t xml:space="preserve"> para identificar preguntas de evaluación adicionales en el contexto del proyecto. </w:t>
      </w:r>
    </w:p>
    <w:p w:rsidR="0029729E" w:rsidRPr="0029729E" w:rsidRDefault="0099536E" w:rsidP="0029729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Dicha </w:t>
      </w:r>
      <w:r w:rsidR="0029729E" w:rsidRPr="0029729E">
        <w:rPr>
          <w:rFonts w:ascii="Arial" w:hAnsi="Arial" w:cs="Arial"/>
        </w:rPr>
        <w:t>evaluación se basó en una combinación de fuentes de datos primarios y secundarios:</w:t>
      </w:r>
    </w:p>
    <w:p w:rsidR="0029729E" w:rsidRDefault="0029729E" w:rsidP="0029729E">
      <w:pPr>
        <w:pStyle w:val="Prrafodelista"/>
        <w:numPr>
          <w:ilvl w:val="0"/>
          <w:numId w:val="3"/>
        </w:numPr>
        <w:jc w:val="both"/>
        <w:rPr>
          <w:rFonts w:ascii="Arial" w:hAnsi="Arial" w:cs="Arial"/>
        </w:rPr>
      </w:pPr>
      <w:r w:rsidRPr="0029729E">
        <w:rPr>
          <w:rFonts w:ascii="Arial" w:hAnsi="Arial" w:cs="Arial"/>
        </w:rPr>
        <w:t xml:space="preserve">Datos de monitoreo: A nivel de proyecto funcionó un sistema de monitoreo que estuvo bien mantenido. La herramienta utilizada para medir los cambios en los indicadores clave es el </w:t>
      </w:r>
      <w:proofErr w:type="spellStart"/>
      <w:r w:rsidRPr="0029729E">
        <w:rPr>
          <w:rFonts w:ascii="Arial" w:hAnsi="Arial" w:cs="Arial"/>
        </w:rPr>
        <w:t>Wirkungsmonitor</w:t>
      </w:r>
      <w:proofErr w:type="spellEnd"/>
      <w:r w:rsidR="0099536E">
        <w:rPr>
          <w:rFonts w:ascii="Arial" w:hAnsi="Arial" w:cs="Arial"/>
        </w:rPr>
        <w:t xml:space="preserve"> (</w:t>
      </w:r>
      <w:r w:rsidRPr="0029729E">
        <w:rPr>
          <w:rFonts w:ascii="Arial" w:hAnsi="Arial" w:cs="Arial"/>
        </w:rPr>
        <w:t>software interno de la GIZ</w:t>
      </w:r>
      <w:r w:rsidR="0099536E">
        <w:rPr>
          <w:rFonts w:ascii="Arial" w:hAnsi="Arial" w:cs="Arial"/>
        </w:rPr>
        <w:t>)</w:t>
      </w:r>
      <w:r w:rsidRPr="0029729E">
        <w:rPr>
          <w:rFonts w:ascii="Arial" w:hAnsi="Arial" w:cs="Arial"/>
        </w:rPr>
        <w:t>.</w:t>
      </w:r>
    </w:p>
    <w:p w:rsidR="0029729E" w:rsidRPr="0029729E" w:rsidRDefault="0029729E" w:rsidP="0029729E">
      <w:pPr>
        <w:pStyle w:val="Prrafodelista"/>
        <w:numPr>
          <w:ilvl w:val="0"/>
          <w:numId w:val="3"/>
        </w:numPr>
        <w:jc w:val="both"/>
        <w:rPr>
          <w:rFonts w:ascii="Arial" w:hAnsi="Arial" w:cs="Arial"/>
        </w:rPr>
      </w:pPr>
      <w:r w:rsidRPr="0029729E">
        <w:rPr>
          <w:rFonts w:ascii="Arial" w:hAnsi="Arial" w:cs="Arial"/>
        </w:rPr>
        <w:t>Entrevistas semiestructuradas, realizadas en persona o</w:t>
      </w:r>
      <w:r>
        <w:rPr>
          <w:rFonts w:ascii="Arial" w:hAnsi="Arial" w:cs="Arial"/>
        </w:rPr>
        <w:t xml:space="preserve">, </w:t>
      </w:r>
      <w:r w:rsidRPr="0029729E">
        <w:rPr>
          <w:rFonts w:ascii="Arial" w:hAnsi="Arial" w:cs="Arial"/>
        </w:rPr>
        <w:t>en casos excepcionales</w:t>
      </w:r>
      <w:r>
        <w:rPr>
          <w:rFonts w:ascii="Arial" w:hAnsi="Arial" w:cs="Arial"/>
        </w:rPr>
        <w:t>,</w:t>
      </w:r>
      <w:r w:rsidRPr="0029729E">
        <w:rPr>
          <w:rFonts w:ascii="Arial" w:hAnsi="Arial" w:cs="Arial"/>
        </w:rPr>
        <w:t xml:space="preserve"> por teléfono.</w:t>
      </w:r>
    </w:p>
    <w:p w:rsidR="0029729E" w:rsidRPr="0029729E" w:rsidRDefault="0029729E" w:rsidP="0029729E">
      <w:pPr>
        <w:pStyle w:val="Prrafodelista"/>
        <w:numPr>
          <w:ilvl w:val="0"/>
          <w:numId w:val="3"/>
        </w:numPr>
        <w:jc w:val="both"/>
        <w:rPr>
          <w:rFonts w:ascii="Arial" w:hAnsi="Arial" w:cs="Arial"/>
        </w:rPr>
      </w:pPr>
      <w:r w:rsidRPr="0029729E">
        <w:rPr>
          <w:rFonts w:ascii="Arial" w:hAnsi="Arial" w:cs="Arial"/>
        </w:rPr>
        <w:t>Debates de grupos focales basados en pautas semiestructuradas, con 4 a 6 personas</w:t>
      </w:r>
      <w:r w:rsidR="00CE0DEC">
        <w:rPr>
          <w:rFonts w:ascii="Arial" w:hAnsi="Arial" w:cs="Arial"/>
        </w:rPr>
        <w:t>,</w:t>
      </w:r>
      <w:r w:rsidRPr="0029729E">
        <w:rPr>
          <w:rFonts w:ascii="Arial" w:hAnsi="Arial" w:cs="Arial"/>
        </w:rPr>
        <w:t xml:space="preserve"> cada una, y una duración aproximada de dos horas.</w:t>
      </w:r>
    </w:p>
    <w:p w:rsidR="0029729E" w:rsidRPr="0029729E" w:rsidRDefault="0029729E" w:rsidP="0029729E">
      <w:pPr>
        <w:pStyle w:val="Prrafodelista"/>
        <w:numPr>
          <w:ilvl w:val="0"/>
          <w:numId w:val="3"/>
        </w:numPr>
        <w:jc w:val="both"/>
        <w:rPr>
          <w:rFonts w:ascii="Arial" w:hAnsi="Arial" w:cs="Arial"/>
        </w:rPr>
      </w:pPr>
      <w:r w:rsidRPr="0029729E">
        <w:rPr>
          <w:rFonts w:ascii="Arial" w:hAnsi="Arial" w:cs="Arial"/>
        </w:rPr>
        <w:t>Método de recopilación de datos cuantitativos</w:t>
      </w:r>
      <w:r w:rsidR="00CE0DEC">
        <w:rPr>
          <w:rFonts w:ascii="Arial" w:hAnsi="Arial" w:cs="Arial"/>
        </w:rPr>
        <w:t>,</w:t>
      </w:r>
      <w:r w:rsidRPr="0029729E">
        <w:rPr>
          <w:rFonts w:ascii="Arial" w:hAnsi="Arial" w:cs="Arial"/>
        </w:rPr>
        <w:t xml:space="preserve"> mediante una encuesta en línea para participantes de actividades específicas de desarrollo de capacidades en E</w:t>
      </w:r>
      <w:r>
        <w:rPr>
          <w:rFonts w:ascii="Arial" w:hAnsi="Arial" w:cs="Arial"/>
        </w:rPr>
        <w:t>ficiencia Energética</w:t>
      </w:r>
      <w:r w:rsidRPr="0029729E">
        <w:rPr>
          <w:rFonts w:ascii="Arial" w:hAnsi="Arial" w:cs="Arial"/>
        </w:rPr>
        <w:t>.</w:t>
      </w:r>
    </w:p>
    <w:p w:rsidR="0029729E" w:rsidRDefault="0029729E" w:rsidP="0029729E">
      <w:pPr>
        <w:pStyle w:val="Prrafodelista"/>
        <w:numPr>
          <w:ilvl w:val="0"/>
          <w:numId w:val="3"/>
        </w:numPr>
        <w:jc w:val="both"/>
        <w:rPr>
          <w:rFonts w:ascii="Arial" w:hAnsi="Arial" w:cs="Arial"/>
        </w:rPr>
      </w:pPr>
      <w:r w:rsidRPr="0029729E">
        <w:rPr>
          <w:rFonts w:ascii="Arial" w:hAnsi="Arial" w:cs="Arial"/>
        </w:rPr>
        <w:t>Documentos de proyectos secundarios como propuestas de proyectos, estrategias nacionales y documentos relevantes.</w:t>
      </w:r>
    </w:p>
    <w:p w:rsidR="00CE0DEC" w:rsidRDefault="00F24C44" w:rsidP="00F24C4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En relación con los criterios de evaluación, la c</w:t>
      </w:r>
      <w:r w:rsidRPr="00F24C44">
        <w:rPr>
          <w:rFonts w:ascii="Arial" w:hAnsi="Arial" w:cs="Arial"/>
        </w:rPr>
        <w:t>alificación general</w:t>
      </w:r>
      <w:r>
        <w:rPr>
          <w:rFonts w:ascii="Arial" w:hAnsi="Arial" w:cs="Arial"/>
        </w:rPr>
        <w:t xml:space="preserve"> promedio que obtuvo el PEERR-I</w:t>
      </w:r>
      <w:r w:rsidRPr="00F24C4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es de </w:t>
      </w:r>
      <w:r w:rsidRPr="00F24C44">
        <w:rPr>
          <w:rFonts w:ascii="Arial" w:hAnsi="Arial" w:cs="Arial"/>
        </w:rPr>
        <w:t>82,4 de 100 puntos</w:t>
      </w:r>
      <w:r>
        <w:rPr>
          <w:rFonts w:ascii="Arial" w:hAnsi="Arial" w:cs="Arial"/>
        </w:rPr>
        <w:t>, considerándose un resultado EXITOSO según la ponderación correspondiente a la evaluació</w:t>
      </w:r>
      <w:r w:rsidR="00CE0DEC">
        <w:rPr>
          <w:rFonts w:ascii="Arial" w:hAnsi="Arial" w:cs="Arial"/>
        </w:rPr>
        <w:t>n.</w:t>
      </w:r>
    </w:p>
    <w:p w:rsidR="006C17CC" w:rsidRDefault="00CE0DEC" w:rsidP="00F24C4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F24C44">
        <w:rPr>
          <w:rFonts w:ascii="Arial" w:hAnsi="Arial" w:cs="Arial"/>
        </w:rPr>
        <w:t xml:space="preserve">or otro </w:t>
      </w:r>
      <w:r>
        <w:rPr>
          <w:rFonts w:ascii="Arial" w:hAnsi="Arial" w:cs="Arial"/>
        </w:rPr>
        <w:t xml:space="preserve">lado, </w:t>
      </w:r>
      <w:r w:rsidR="00F24C44">
        <w:rPr>
          <w:rFonts w:ascii="Arial" w:hAnsi="Arial" w:cs="Arial"/>
        </w:rPr>
        <w:t xml:space="preserve">el ZPE aportó </w:t>
      </w:r>
      <w:r>
        <w:rPr>
          <w:rFonts w:ascii="Arial" w:hAnsi="Arial" w:cs="Arial"/>
        </w:rPr>
        <w:t xml:space="preserve">con </w:t>
      </w:r>
      <w:r w:rsidR="00F24C44">
        <w:rPr>
          <w:rFonts w:ascii="Arial" w:hAnsi="Arial" w:cs="Arial"/>
        </w:rPr>
        <w:t xml:space="preserve">valiosas recomendaciones que ahora </w:t>
      </w:r>
      <w:r>
        <w:rPr>
          <w:rFonts w:ascii="Arial" w:hAnsi="Arial" w:cs="Arial"/>
        </w:rPr>
        <w:t xml:space="preserve">son </w:t>
      </w:r>
      <w:r w:rsidR="00F24C44">
        <w:rPr>
          <w:rFonts w:ascii="Arial" w:hAnsi="Arial" w:cs="Arial"/>
        </w:rPr>
        <w:t xml:space="preserve">consideradas </w:t>
      </w:r>
      <w:r>
        <w:rPr>
          <w:rFonts w:ascii="Arial" w:hAnsi="Arial" w:cs="Arial"/>
        </w:rPr>
        <w:t xml:space="preserve">en </w:t>
      </w:r>
      <w:r w:rsidR="00F24C44">
        <w:rPr>
          <w:rFonts w:ascii="Arial" w:hAnsi="Arial" w:cs="Arial"/>
        </w:rPr>
        <w:t>la implementación del PEERR-II</w:t>
      </w:r>
      <w:r w:rsidR="00021202">
        <w:rPr>
          <w:rFonts w:ascii="Arial" w:hAnsi="Arial" w:cs="Arial"/>
        </w:rPr>
        <w:t>, fortaleciéndose la calidad en la implementación de asistencia técnica de la GIZ</w:t>
      </w:r>
      <w:r>
        <w:rPr>
          <w:rFonts w:ascii="Arial" w:hAnsi="Arial" w:cs="Arial"/>
        </w:rPr>
        <w:t>,</w:t>
      </w:r>
      <w:r w:rsidR="00021202">
        <w:rPr>
          <w:rFonts w:ascii="Arial" w:hAnsi="Arial" w:cs="Arial"/>
        </w:rPr>
        <w:t xml:space="preserve"> en el área focal energía de la Cooperación Alemana.</w:t>
      </w:r>
    </w:p>
    <w:p w:rsidR="005673AC" w:rsidRDefault="0099536E" w:rsidP="005673AC">
      <w:pPr>
        <w:jc w:val="right"/>
        <w:rPr>
          <w:rFonts w:ascii="Arial" w:hAnsi="Arial" w:cs="Arial"/>
        </w:rPr>
      </w:pPr>
      <w:r>
        <w:rPr>
          <w:rFonts w:ascii="Arial" w:hAnsi="Arial" w:cs="Arial"/>
          <w:noProof/>
          <w:lang w:val="es-BO"/>
        </w:rPr>
        <w:lastRenderedPageBreak/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913708</wp:posOffset>
            </wp:positionH>
            <wp:positionV relativeFrom="paragraph">
              <wp:posOffset>351674</wp:posOffset>
            </wp:positionV>
            <wp:extent cx="3236595" cy="2157095"/>
            <wp:effectExtent l="0" t="0" r="1905" b="1905"/>
            <wp:wrapSquare wrapText="bothSides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oto6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36595" cy="21570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9536E" w:rsidRDefault="0099536E">
      <w:pPr>
        <w:jc w:val="right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785033</wp:posOffset>
                </wp:positionH>
                <wp:positionV relativeFrom="paragraph">
                  <wp:posOffset>2399723</wp:posOffset>
                </wp:positionV>
                <wp:extent cx="3460173" cy="337704"/>
                <wp:effectExtent l="0" t="0" r="6985" b="18415"/>
                <wp:wrapNone/>
                <wp:docPr id="2" name="Cuadro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60173" cy="33770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99536E" w:rsidRPr="0099536E" w:rsidRDefault="0099536E" w:rsidP="0099536E">
                            <w:pPr>
                              <w:jc w:val="center"/>
                              <w:rPr>
                                <w:sz w:val="18"/>
                                <w:szCs w:val="18"/>
                                <w:lang w:val="es-BO"/>
                              </w:rPr>
                            </w:pPr>
                            <w:r w:rsidRPr="0099536E">
                              <w:rPr>
                                <w:sz w:val="18"/>
                                <w:szCs w:val="18"/>
                                <w:lang w:val="es-BO"/>
                              </w:rPr>
                              <w:t>Fotografía: Personal técnico de PEERR - 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left:0;text-align:left;margin-left:61.8pt;margin-top:188.95pt;width:272.45pt;height:26.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" fillcolor="white [3201]" strokeweight=".5pt">
                <v:textbox>
                  <w:txbxContent>
                    <w:p w:rsidR="0099536E" w:rsidRPr="0099536E" w:rsidRDefault="0099536E" w:rsidP="0099536E">
                      <w:pPr>
                        <w:jc w:val="center"/>
                        <w:rPr>
                          <w:sz w:val="18"/>
                          <w:szCs w:val="18"/>
                          <w:lang w:val="es-BO"/>
                        </w:rPr>
                      </w:pPr>
                      <w:r w:rsidRPr="0099536E">
                        <w:rPr>
                          <w:sz w:val="18"/>
                          <w:szCs w:val="18"/>
                          <w:lang w:val="es-BO"/>
                        </w:rPr>
                        <w:t>Fotografía: Personal técnico de PEERR - I</w:t>
                      </w:r>
                    </w:p>
                  </w:txbxContent>
                </v:textbox>
              </v:shape>
            </w:pict>
          </mc:Fallback>
        </mc:AlternateContent>
      </w:r>
    </w:p>
    <w:sectPr w:rsidR="0099536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8B2C9F"/>
    <w:multiLevelType w:val="multilevel"/>
    <w:tmpl w:val="5EBA96D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695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28575C14"/>
    <w:multiLevelType w:val="multilevel"/>
    <w:tmpl w:val="6512E970"/>
    <w:lvl w:ilvl="0">
      <w:start w:val="1"/>
      <w:numFmt w:val="decimal"/>
      <w:pStyle w:val="TituloPEERR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723E0ADF"/>
    <w:multiLevelType w:val="hybridMultilevel"/>
    <w:tmpl w:val="89A4C52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4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185C"/>
    <w:rsid w:val="00021202"/>
    <w:rsid w:val="00054B6B"/>
    <w:rsid w:val="000903B7"/>
    <w:rsid w:val="00261FA0"/>
    <w:rsid w:val="00275871"/>
    <w:rsid w:val="0029729E"/>
    <w:rsid w:val="002C0711"/>
    <w:rsid w:val="00310E70"/>
    <w:rsid w:val="00360422"/>
    <w:rsid w:val="003E214D"/>
    <w:rsid w:val="004667A2"/>
    <w:rsid w:val="00482A2B"/>
    <w:rsid w:val="00495323"/>
    <w:rsid w:val="00515268"/>
    <w:rsid w:val="005673AC"/>
    <w:rsid w:val="0059009B"/>
    <w:rsid w:val="005C3637"/>
    <w:rsid w:val="0064603A"/>
    <w:rsid w:val="006466E4"/>
    <w:rsid w:val="006C17CC"/>
    <w:rsid w:val="006D1D2F"/>
    <w:rsid w:val="006F2DF7"/>
    <w:rsid w:val="006F7652"/>
    <w:rsid w:val="00766D67"/>
    <w:rsid w:val="007D7536"/>
    <w:rsid w:val="00877573"/>
    <w:rsid w:val="00915D0A"/>
    <w:rsid w:val="009577E6"/>
    <w:rsid w:val="0099536E"/>
    <w:rsid w:val="00A44D43"/>
    <w:rsid w:val="00B02C87"/>
    <w:rsid w:val="00B2776B"/>
    <w:rsid w:val="00BB2F78"/>
    <w:rsid w:val="00CE0DEC"/>
    <w:rsid w:val="00CE0E0A"/>
    <w:rsid w:val="00D2392E"/>
    <w:rsid w:val="00D72944"/>
    <w:rsid w:val="00DA4AC9"/>
    <w:rsid w:val="00E16E53"/>
    <w:rsid w:val="00E204D8"/>
    <w:rsid w:val="00EC108C"/>
    <w:rsid w:val="00EE2595"/>
    <w:rsid w:val="00F24C44"/>
    <w:rsid w:val="00FB278F"/>
    <w:rsid w:val="00FE1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1CA967D"/>
  <w15:chartTrackingRefBased/>
  <w15:docId w15:val="{0D5DA7EC-0BAA-4D59-926D-C47AA0AA25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9577E6"/>
    <w:pPr>
      <w:keepNext/>
      <w:keepLines/>
      <w:spacing w:before="240" w:after="0" w:line="240" w:lineRule="auto"/>
      <w:outlineLvl w:val="0"/>
    </w:pPr>
    <w:rPr>
      <w:rFonts w:ascii="Arial" w:eastAsiaTheme="majorEastAsia" w:hAnsi="Arial" w:cstheme="majorBidi"/>
      <w:color w:val="000000" w:themeColor="text1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9577E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Estilo3">
    <w:name w:val="Estilo3"/>
    <w:basedOn w:val="Fuentedeprrafopredeter"/>
    <w:uiPriority w:val="1"/>
    <w:rsid w:val="00BB2F78"/>
    <w:rPr>
      <w:rFonts w:ascii="Arial" w:hAnsi="Arial"/>
      <w:b/>
      <w:sz w:val="20"/>
    </w:rPr>
  </w:style>
  <w:style w:type="paragraph" w:customStyle="1" w:styleId="TituloPEERR1">
    <w:name w:val="Titulo PEERR_1"/>
    <w:basedOn w:val="Ttulo1"/>
    <w:link w:val="TituloPEERR1Car"/>
    <w:qFormat/>
    <w:rsid w:val="009577E6"/>
    <w:pPr>
      <w:numPr>
        <w:numId w:val="2"/>
      </w:numPr>
      <w:spacing w:before="480"/>
    </w:pPr>
    <w:rPr>
      <w:b/>
      <w:bCs/>
      <w:color w:val="2D4F8E" w:themeColor="accent1" w:themeShade="B5"/>
      <w:lang w:val="es-ES_tradnl"/>
    </w:rPr>
  </w:style>
  <w:style w:type="character" w:customStyle="1" w:styleId="TituloPEERR1Car">
    <w:name w:val="Titulo PEERR_1 Car"/>
    <w:basedOn w:val="Ttulo1Car"/>
    <w:link w:val="TituloPEERR1"/>
    <w:rsid w:val="009577E6"/>
    <w:rPr>
      <w:rFonts w:ascii="Arial" w:eastAsiaTheme="majorEastAsia" w:hAnsi="Arial" w:cstheme="majorBidi"/>
      <w:b/>
      <w:bCs/>
      <w:color w:val="2D4F8E" w:themeColor="accent1" w:themeShade="B5"/>
      <w:szCs w:val="32"/>
      <w:lang w:val="es-ES_tradnl"/>
    </w:rPr>
  </w:style>
  <w:style w:type="character" w:customStyle="1" w:styleId="Ttulo1Car">
    <w:name w:val="Título 1 Car"/>
    <w:basedOn w:val="Fuentedeprrafopredeter"/>
    <w:link w:val="Ttulo1"/>
    <w:uiPriority w:val="9"/>
    <w:rsid w:val="009577E6"/>
    <w:rPr>
      <w:rFonts w:ascii="Arial" w:eastAsiaTheme="majorEastAsia" w:hAnsi="Arial" w:cstheme="majorBidi"/>
      <w:color w:val="000000" w:themeColor="text1"/>
      <w:szCs w:val="32"/>
    </w:rPr>
  </w:style>
  <w:style w:type="paragraph" w:customStyle="1" w:styleId="TituloPEERR2">
    <w:name w:val="Titulo PEERR_2"/>
    <w:basedOn w:val="Ttulo2"/>
    <w:link w:val="TituloPEERR2Car"/>
    <w:qFormat/>
    <w:rsid w:val="009577E6"/>
    <w:pPr>
      <w:spacing w:before="200" w:line="240" w:lineRule="auto"/>
    </w:pPr>
    <w:rPr>
      <w:rFonts w:ascii="Arial" w:hAnsi="Arial"/>
      <w:b/>
      <w:bCs/>
      <w:color w:val="4472C4" w:themeColor="accent1"/>
      <w:lang w:val="es-ES_tradnl"/>
    </w:rPr>
  </w:style>
  <w:style w:type="character" w:customStyle="1" w:styleId="TituloPEERR2Car">
    <w:name w:val="Titulo PEERR_2 Car"/>
    <w:basedOn w:val="Ttulo2Car"/>
    <w:link w:val="TituloPEERR2"/>
    <w:rsid w:val="009577E6"/>
    <w:rPr>
      <w:rFonts w:ascii="Arial" w:eastAsiaTheme="majorEastAsia" w:hAnsi="Arial" w:cstheme="majorBidi"/>
      <w:b/>
      <w:bCs/>
      <w:color w:val="4472C4" w:themeColor="accent1"/>
      <w:sz w:val="26"/>
      <w:szCs w:val="26"/>
      <w:lang w:val="es-ES_tradnl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9577E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rsid w:val="006D1D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Hipervnculo">
    <w:name w:val="Hyperlink"/>
    <w:basedOn w:val="Fuentedeprrafopredeter"/>
    <w:uiPriority w:val="99"/>
    <w:unhideWhenUsed/>
    <w:rsid w:val="005673AC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5673AC"/>
    <w:rPr>
      <w:color w:val="605E5C"/>
      <w:shd w:val="clear" w:color="auto" w:fill="E1DFDD"/>
    </w:rPr>
  </w:style>
  <w:style w:type="paragraph" w:styleId="Prrafodelista">
    <w:name w:val="List Paragraph"/>
    <w:basedOn w:val="Normal"/>
    <w:uiPriority w:val="34"/>
    <w:qFormat/>
    <w:rsid w:val="0029729E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FB278F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B278F"/>
    <w:rPr>
      <w:rFonts w:ascii="Times New Roman" w:hAnsi="Times New Roman" w:cs="Times New Roman"/>
      <w:sz w:val="18"/>
      <w:szCs w:val="18"/>
    </w:rPr>
  </w:style>
  <w:style w:type="character" w:styleId="Hipervnculovisitado">
    <w:name w:val="FollowedHyperlink"/>
    <w:basedOn w:val="Fuentedeprrafopredeter"/>
    <w:uiPriority w:val="99"/>
    <w:semiHidden/>
    <w:unhideWhenUsed/>
    <w:rsid w:val="00FB278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891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rturo.loayza@giz.de" TargetMode="External"/><Relationship Id="rId5" Type="http://schemas.openxmlformats.org/officeDocument/2006/relationships/hyperlink" Target="mailto:johannes.kissel@giz.de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448</Words>
  <Characters>2465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Loayza Ordonez, Roberto Arturo GIZ BO</dc:creator>
  <cp:keywords/>
  <dc:description/>
  <cp:lastModifiedBy>Microsoft Office User</cp:lastModifiedBy>
  <cp:revision>2</cp:revision>
  <dcterms:created xsi:type="dcterms:W3CDTF">2019-12-09T19:48:00Z</dcterms:created>
  <dcterms:modified xsi:type="dcterms:W3CDTF">2019-12-09T19:48:00Z</dcterms:modified>
</cp:coreProperties>
</file>